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EC1932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EC193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D10243" w:rsidRPr="00EC193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>Processo n.</w:t>
      </w:r>
      <w:r w:rsidR="00E676F9" w:rsidRPr="00EC1932">
        <w:rPr>
          <w:rFonts w:ascii="Calibri" w:hAnsi="Calibri" w:cs="Calibri"/>
          <w:b/>
          <w:sz w:val="22"/>
          <w:szCs w:val="22"/>
        </w:rPr>
        <w:t xml:space="preserve"> </w:t>
      </w:r>
      <w:r w:rsidR="0056305C">
        <w:rPr>
          <w:rFonts w:ascii="Calibri" w:hAnsi="Calibri" w:cs="Calibri"/>
          <w:b/>
          <w:sz w:val="22"/>
          <w:szCs w:val="22"/>
        </w:rPr>
        <w:t>904245/2009</w:t>
      </w:r>
    </w:p>
    <w:p w:rsidR="00CB770A" w:rsidRPr="00EC1932" w:rsidRDefault="005D692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>Re</w:t>
      </w:r>
      <w:r w:rsidR="00085BF0" w:rsidRPr="00EC1932">
        <w:rPr>
          <w:rFonts w:ascii="Calibri" w:hAnsi="Calibri" w:cs="Calibri"/>
          <w:b/>
          <w:sz w:val="22"/>
          <w:szCs w:val="22"/>
        </w:rPr>
        <w:t xml:space="preserve">corrente </w:t>
      </w:r>
      <w:r w:rsidR="005A2307" w:rsidRPr="00EC1932">
        <w:rPr>
          <w:rFonts w:ascii="Calibri" w:hAnsi="Calibri" w:cs="Calibri"/>
          <w:b/>
          <w:sz w:val="22"/>
          <w:szCs w:val="22"/>
        </w:rPr>
        <w:t xml:space="preserve">– </w:t>
      </w:r>
      <w:proofErr w:type="spellStart"/>
      <w:r w:rsidR="0056305C">
        <w:rPr>
          <w:rFonts w:ascii="Calibri" w:hAnsi="Calibri" w:cs="Calibri"/>
          <w:b/>
          <w:sz w:val="22"/>
          <w:szCs w:val="22"/>
        </w:rPr>
        <w:t>Yoshiharu</w:t>
      </w:r>
      <w:proofErr w:type="spellEnd"/>
      <w:r w:rsidR="0056305C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56305C">
        <w:rPr>
          <w:rFonts w:ascii="Calibri" w:hAnsi="Calibri" w:cs="Calibri"/>
          <w:b/>
          <w:sz w:val="22"/>
          <w:szCs w:val="22"/>
        </w:rPr>
        <w:t>Hori</w:t>
      </w:r>
      <w:proofErr w:type="spellEnd"/>
    </w:p>
    <w:p w:rsidR="00D10243" w:rsidRPr="00EC1932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Auto de I</w:t>
      </w:r>
      <w:r w:rsidR="00DF63B0" w:rsidRPr="00EC1932">
        <w:rPr>
          <w:rFonts w:ascii="Calibri" w:hAnsi="Calibri" w:cs="Calibri"/>
          <w:sz w:val="22"/>
          <w:szCs w:val="22"/>
        </w:rPr>
        <w:t>n</w:t>
      </w:r>
      <w:r w:rsidR="006521D2" w:rsidRPr="00EC1932">
        <w:rPr>
          <w:rFonts w:ascii="Calibri" w:hAnsi="Calibri" w:cs="Calibri"/>
          <w:sz w:val="22"/>
          <w:szCs w:val="22"/>
        </w:rPr>
        <w:t>fração n.</w:t>
      </w:r>
      <w:r w:rsidR="0056305C">
        <w:rPr>
          <w:rFonts w:ascii="Calibri" w:hAnsi="Calibri" w:cs="Calibri"/>
          <w:sz w:val="22"/>
          <w:szCs w:val="22"/>
        </w:rPr>
        <w:t xml:space="preserve"> 108364, de 15/12/2009.</w:t>
      </w:r>
    </w:p>
    <w:p w:rsidR="003E3E64" w:rsidRPr="00EC1932" w:rsidRDefault="008F68BA" w:rsidP="00C92A97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Relator</w:t>
      </w:r>
      <w:r w:rsidR="00EC1932" w:rsidRPr="00EC1932">
        <w:rPr>
          <w:rFonts w:ascii="Calibri" w:hAnsi="Calibri" w:cs="Calibri"/>
          <w:sz w:val="22"/>
          <w:szCs w:val="22"/>
        </w:rPr>
        <w:t xml:space="preserve"> –</w:t>
      </w:r>
      <w:r w:rsidR="00A13EED">
        <w:rPr>
          <w:rFonts w:ascii="Calibri" w:hAnsi="Calibri" w:cs="Calibri"/>
          <w:sz w:val="22"/>
          <w:szCs w:val="22"/>
        </w:rPr>
        <w:t xml:space="preserve"> </w:t>
      </w:r>
      <w:r w:rsidR="0056305C">
        <w:rPr>
          <w:rFonts w:ascii="Calibri" w:hAnsi="Calibri" w:cs="Calibri"/>
          <w:sz w:val="22"/>
          <w:szCs w:val="22"/>
        </w:rPr>
        <w:t xml:space="preserve">Adriano Boro </w:t>
      </w:r>
      <w:proofErr w:type="spellStart"/>
      <w:r w:rsidR="0056305C">
        <w:rPr>
          <w:rFonts w:ascii="Calibri" w:hAnsi="Calibri" w:cs="Calibri"/>
          <w:sz w:val="22"/>
          <w:szCs w:val="22"/>
        </w:rPr>
        <w:t>Makuda</w:t>
      </w:r>
      <w:proofErr w:type="spellEnd"/>
      <w:r w:rsidR="00A13EED">
        <w:rPr>
          <w:rFonts w:ascii="Calibri" w:hAnsi="Calibri" w:cs="Calibri"/>
          <w:sz w:val="22"/>
          <w:szCs w:val="22"/>
        </w:rPr>
        <w:t xml:space="preserve"> </w:t>
      </w:r>
    </w:p>
    <w:p w:rsidR="00CB770A" w:rsidRPr="00EC1932" w:rsidRDefault="000B3FF3" w:rsidP="00C711C0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2</w:t>
      </w:r>
      <w:r w:rsidR="00CB770A" w:rsidRPr="00EC1932">
        <w:rPr>
          <w:rFonts w:ascii="Calibri" w:hAnsi="Calibri" w:cs="Calibri"/>
          <w:sz w:val="22"/>
          <w:szCs w:val="22"/>
        </w:rPr>
        <w:t>ª Junta de Julgamento de Recursos.</w:t>
      </w:r>
    </w:p>
    <w:p w:rsidR="00E447BB" w:rsidRPr="00EC1932" w:rsidRDefault="00CB770A" w:rsidP="00F30B7E">
      <w:pPr>
        <w:jc w:val="center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>ACÓRDÃO – 0</w:t>
      </w:r>
      <w:r w:rsidR="0096152D">
        <w:rPr>
          <w:rFonts w:ascii="Calibri" w:hAnsi="Calibri" w:cs="Calibri"/>
          <w:b/>
          <w:sz w:val="22"/>
          <w:szCs w:val="22"/>
        </w:rPr>
        <w:t>89</w:t>
      </w:r>
      <w:r w:rsidR="00C5496E" w:rsidRPr="00EC1932">
        <w:rPr>
          <w:rFonts w:ascii="Calibri" w:hAnsi="Calibri" w:cs="Calibri"/>
          <w:b/>
          <w:sz w:val="22"/>
          <w:szCs w:val="22"/>
        </w:rPr>
        <w:t>/</w:t>
      </w:r>
      <w:r w:rsidRPr="00EC1932">
        <w:rPr>
          <w:rFonts w:ascii="Calibri" w:hAnsi="Calibri" w:cs="Calibri"/>
          <w:b/>
          <w:sz w:val="22"/>
          <w:szCs w:val="22"/>
        </w:rPr>
        <w:t>20</w:t>
      </w:r>
    </w:p>
    <w:p w:rsidR="005D692B" w:rsidRPr="00EC1932" w:rsidRDefault="005D692B" w:rsidP="00F30B7E">
      <w:pPr>
        <w:jc w:val="center"/>
        <w:rPr>
          <w:rFonts w:ascii="Calibri" w:hAnsi="Calibri" w:cs="Calibri"/>
          <w:b/>
          <w:sz w:val="22"/>
          <w:szCs w:val="22"/>
        </w:rPr>
      </w:pPr>
    </w:p>
    <w:p w:rsidR="0056305C" w:rsidRPr="0056305C" w:rsidRDefault="00F55761" w:rsidP="0056305C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 xml:space="preserve">Auto de Infração n. </w:t>
      </w:r>
      <w:r w:rsidR="0056305C">
        <w:rPr>
          <w:rFonts w:ascii="Calibri" w:hAnsi="Calibri" w:cs="Calibri"/>
          <w:sz w:val="22"/>
          <w:szCs w:val="22"/>
        </w:rPr>
        <w:t xml:space="preserve">108364, de 15/12/2009. Armazenando e comercializando pescado sem controle de estoque no período da piracema. </w:t>
      </w:r>
      <w:r w:rsidR="0056305C" w:rsidRPr="0056305C">
        <w:rPr>
          <w:rFonts w:ascii="Calibri" w:hAnsi="Calibri" w:cs="Calibri"/>
          <w:sz w:val="22"/>
          <w:szCs w:val="22"/>
        </w:rPr>
        <w:t>Decisão Administrativa n 1.551/SPA/2017, pela homologação do Auto de Infração n. 108634, arbitrando multa de R$ 2.110,00 (dois mil e centos e dez reais), com fulcro no anexo V, inciso III da Lei Estadual n. 9.096/99. Requer o recorrente o cancelamento do Auto de Infração n. 108634 e arquivamento do processo.</w:t>
      </w:r>
      <w:r w:rsidR="009334D7">
        <w:rPr>
          <w:rFonts w:ascii="Calibri" w:hAnsi="Calibri" w:cs="Calibri"/>
          <w:sz w:val="22"/>
          <w:szCs w:val="22"/>
        </w:rPr>
        <w:t xml:space="preserve"> Recurso provido. </w:t>
      </w:r>
      <w:bookmarkStart w:id="0" w:name="_GoBack"/>
      <w:bookmarkEnd w:id="0"/>
    </w:p>
    <w:p w:rsidR="00A13EED" w:rsidRPr="00EC1932" w:rsidRDefault="00A13EED" w:rsidP="004950B4">
      <w:pPr>
        <w:jc w:val="both"/>
        <w:rPr>
          <w:rFonts w:ascii="Calibri" w:hAnsi="Calibri" w:cs="Calibri"/>
          <w:sz w:val="22"/>
          <w:szCs w:val="22"/>
        </w:rPr>
      </w:pPr>
    </w:p>
    <w:p w:rsidR="0056305C" w:rsidRDefault="00B70EB0" w:rsidP="0056305C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Vistos, rela</w:t>
      </w:r>
      <w:r w:rsidR="00257527" w:rsidRPr="00EC1932">
        <w:rPr>
          <w:rFonts w:ascii="Calibri" w:hAnsi="Calibri" w:cs="Calibri"/>
          <w:sz w:val="22"/>
          <w:szCs w:val="22"/>
        </w:rPr>
        <w:t xml:space="preserve">tados, e discutidos, </w:t>
      </w:r>
      <w:r w:rsidR="00A9249C" w:rsidRPr="00EC1932">
        <w:rPr>
          <w:rFonts w:ascii="Calibri" w:hAnsi="Calibri" w:cs="Calibri"/>
          <w:sz w:val="22"/>
          <w:szCs w:val="22"/>
        </w:rPr>
        <w:t>decidiram</w:t>
      </w:r>
      <w:r w:rsidR="000B3FF3" w:rsidRPr="00EC1932">
        <w:rPr>
          <w:rFonts w:ascii="Calibri" w:hAnsi="Calibri" w:cs="Calibri"/>
          <w:sz w:val="22"/>
          <w:szCs w:val="22"/>
        </w:rPr>
        <w:t xml:space="preserve"> os membros da 2</w:t>
      </w:r>
      <w:r w:rsidR="00EF119D" w:rsidRPr="00EC1932">
        <w:rPr>
          <w:rFonts w:ascii="Calibri" w:hAnsi="Calibri" w:cs="Calibri"/>
          <w:sz w:val="22"/>
          <w:szCs w:val="22"/>
        </w:rPr>
        <w:t xml:space="preserve">ª Junta de Julgamento de </w:t>
      </w:r>
      <w:r w:rsidR="00EB3E03" w:rsidRPr="00EC1932">
        <w:rPr>
          <w:rFonts w:ascii="Calibri" w:hAnsi="Calibri" w:cs="Calibri"/>
          <w:sz w:val="22"/>
          <w:szCs w:val="22"/>
        </w:rPr>
        <w:t>Recursos</w:t>
      </w:r>
      <w:r w:rsidR="00F55761" w:rsidRPr="00EC1932">
        <w:rPr>
          <w:rFonts w:ascii="Calibri" w:hAnsi="Calibri" w:cs="Calibri"/>
          <w:sz w:val="22"/>
          <w:szCs w:val="22"/>
        </w:rPr>
        <w:t xml:space="preserve">, </w:t>
      </w:r>
      <w:r w:rsidR="00713878" w:rsidRPr="00EC1932">
        <w:rPr>
          <w:rFonts w:ascii="Calibri" w:hAnsi="Calibri" w:cs="Calibri"/>
          <w:sz w:val="22"/>
          <w:szCs w:val="22"/>
        </w:rPr>
        <w:t xml:space="preserve">por </w:t>
      </w:r>
      <w:r w:rsidR="0056305C">
        <w:rPr>
          <w:rFonts w:ascii="Calibri" w:hAnsi="Calibri" w:cs="Calibri"/>
          <w:sz w:val="22"/>
          <w:szCs w:val="22"/>
        </w:rPr>
        <w:t xml:space="preserve">unanimidade, acolher o voto divergente apresentado oralmente pelo representante da FAMATO, reconhecendo a prescrição punitiva (quinquenal), </w:t>
      </w:r>
      <w:r w:rsidR="0001073B">
        <w:rPr>
          <w:rFonts w:ascii="Calibri" w:hAnsi="Calibri" w:cs="Calibri"/>
          <w:sz w:val="22"/>
          <w:szCs w:val="22"/>
        </w:rPr>
        <w:t xml:space="preserve">tendo em vista que a lavratura do Auto de Infração n. 108364, de 15/2/2009, fls. 02 e a Decisão Administrativa n. 1.551/SPA/SEMA/2017 foi prolatada em 27/10/2017, permanecendo o processo paralisado no órgão ambiental por mais de 5 (cinco) anos. Reconhecemos a prescrição punitiva, consequentemente o arquivamento do processo. Vencido o relator. </w:t>
      </w:r>
    </w:p>
    <w:p w:rsidR="00151A1E" w:rsidRPr="00EC1932" w:rsidRDefault="00151A1E" w:rsidP="00FA3A5F">
      <w:pPr>
        <w:rPr>
          <w:rFonts w:ascii="Calibri" w:hAnsi="Calibri" w:cs="Calibri"/>
          <w:sz w:val="22"/>
          <w:szCs w:val="22"/>
        </w:rPr>
      </w:pPr>
    </w:p>
    <w:p w:rsidR="00B665C1" w:rsidRPr="00EC1932" w:rsidRDefault="00B665C1" w:rsidP="00B665C1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Presentes à votação os seguintes membros:</w:t>
      </w:r>
    </w:p>
    <w:p w:rsidR="00EF119D" w:rsidRPr="00EC1932" w:rsidRDefault="00771D5B" w:rsidP="00B665C1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 w:rsidRPr="00EC1932">
        <w:rPr>
          <w:rFonts w:ascii="Calibri" w:hAnsi="Calibri" w:cs="Calibri"/>
          <w:b/>
          <w:sz w:val="22"/>
          <w:szCs w:val="22"/>
        </w:rPr>
        <w:t>Belisário</w:t>
      </w:r>
      <w:proofErr w:type="spellEnd"/>
      <w:r w:rsidRPr="00EC1932"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EF119D" w:rsidRPr="00EC1932" w:rsidRDefault="00771D5B" w:rsidP="00B665C1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Representante da FAMATO</w:t>
      </w:r>
    </w:p>
    <w:p w:rsidR="002812FA" w:rsidRPr="00EC1932" w:rsidRDefault="00771D5B" w:rsidP="00B665C1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EC1932">
        <w:rPr>
          <w:rFonts w:ascii="Calibri" w:hAnsi="Calibri" w:cs="Calibri"/>
          <w:b/>
          <w:sz w:val="22"/>
          <w:szCs w:val="22"/>
        </w:rPr>
        <w:t>Adelayne</w:t>
      </w:r>
      <w:proofErr w:type="spellEnd"/>
      <w:r w:rsidRPr="00EC193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EC1932">
        <w:rPr>
          <w:rFonts w:ascii="Calibri" w:hAnsi="Calibri" w:cs="Calibri"/>
          <w:b/>
          <w:sz w:val="22"/>
          <w:szCs w:val="22"/>
        </w:rPr>
        <w:t>Bazzano</w:t>
      </w:r>
      <w:proofErr w:type="spellEnd"/>
      <w:r w:rsidRPr="00EC1932">
        <w:rPr>
          <w:rFonts w:ascii="Calibri" w:hAnsi="Calibri" w:cs="Calibri"/>
          <w:b/>
          <w:sz w:val="22"/>
          <w:szCs w:val="22"/>
        </w:rPr>
        <w:t xml:space="preserve"> de Magalhães</w:t>
      </w:r>
    </w:p>
    <w:p w:rsidR="00BE7E77" w:rsidRPr="00EC1932" w:rsidRDefault="00771D5B" w:rsidP="00B665C1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EC1932">
        <w:rPr>
          <w:rFonts w:ascii="Calibri" w:hAnsi="Calibri" w:cs="Calibri"/>
          <w:sz w:val="22"/>
          <w:szCs w:val="22"/>
        </w:rPr>
        <w:t>Representane</w:t>
      </w:r>
      <w:proofErr w:type="spellEnd"/>
      <w:r w:rsidRPr="00EC1932">
        <w:rPr>
          <w:rFonts w:ascii="Calibri" w:hAnsi="Calibri" w:cs="Calibri"/>
          <w:sz w:val="22"/>
          <w:szCs w:val="22"/>
        </w:rPr>
        <w:t xml:space="preserve"> da SES</w:t>
      </w:r>
    </w:p>
    <w:p w:rsidR="00BE7E77" w:rsidRPr="00EC1932" w:rsidRDefault="00771D5B" w:rsidP="00B665C1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EC1932">
        <w:rPr>
          <w:rFonts w:ascii="Calibri" w:hAnsi="Calibri" w:cs="Calibri"/>
          <w:b/>
          <w:sz w:val="22"/>
          <w:szCs w:val="22"/>
        </w:rPr>
        <w:t>Lediane</w:t>
      </w:r>
      <w:proofErr w:type="spellEnd"/>
      <w:r w:rsidRPr="00EC1932">
        <w:rPr>
          <w:rFonts w:ascii="Calibri" w:hAnsi="Calibri" w:cs="Calibri"/>
          <w:b/>
          <w:sz w:val="22"/>
          <w:szCs w:val="22"/>
        </w:rPr>
        <w:t xml:space="preserve"> Benedita de Oliveira</w:t>
      </w:r>
    </w:p>
    <w:p w:rsidR="00BE7E77" w:rsidRPr="00EC1932" w:rsidRDefault="00771D5B" w:rsidP="00B665C1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Representante da FEPESC</w:t>
      </w:r>
    </w:p>
    <w:p w:rsidR="00BE7E77" w:rsidRPr="00EC1932" w:rsidRDefault="00771D5B" w:rsidP="00B665C1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Marília </w:t>
      </w:r>
      <w:proofErr w:type="spellStart"/>
      <w:r w:rsidRPr="00EC1932">
        <w:rPr>
          <w:rFonts w:ascii="Calibri" w:hAnsi="Calibri" w:cs="Calibri"/>
          <w:b/>
          <w:sz w:val="22"/>
          <w:szCs w:val="22"/>
        </w:rPr>
        <w:t>Carnheluti</w:t>
      </w:r>
      <w:proofErr w:type="spellEnd"/>
    </w:p>
    <w:p w:rsidR="00BE7E77" w:rsidRPr="00EC1932" w:rsidRDefault="00771D5B" w:rsidP="00B665C1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Representante do IFPDS</w:t>
      </w:r>
    </w:p>
    <w:p w:rsidR="00CB770A" w:rsidRPr="00EC1932" w:rsidRDefault="00BE7E77" w:rsidP="00CB770A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C</w:t>
      </w:r>
      <w:r w:rsidR="00CB770A" w:rsidRPr="00EC1932">
        <w:rPr>
          <w:rFonts w:ascii="Calibri" w:hAnsi="Calibri" w:cs="Calibri"/>
          <w:sz w:val="22"/>
          <w:szCs w:val="22"/>
        </w:rPr>
        <w:t>uiabá,</w:t>
      </w:r>
      <w:r w:rsidR="000B3FF3" w:rsidRPr="00EC1932">
        <w:rPr>
          <w:rFonts w:ascii="Calibri" w:hAnsi="Calibri" w:cs="Calibri"/>
          <w:sz w:val="22"/>
          <w:szCs w:val="22"/>
        </w:rPr>
        <w:t xml:space="preserve"> 01 de outubro</w:t>
      </w:r>
      <w:r w:rsidR="009E2E7B" w:rsidRPr="00EC1932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EC1932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 </w:t>
      </w:r>
    </w:p>
    <w:p w:rsidR="008027C2" w:rsidRPr="00EC1932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  </w:t>
      </w:r>
    </w:p>
    <w:p w:rsidR="00482814" w:rsidRPr="00EC1932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</w:t>
      </w:r>
      <w:r w:rsidR="000B3FF3" w:rsidRPr="00EC1932"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 w:rsidR="000B3FF3" w:rsidRPr="00EC1932">
        <w:rPr>
          <w:rFonts w:ascii="Calibri" w:hAnsi="Calibri" w:cs="Calibri"/>
          <w:b/>
          <w:sz w:val="22"/>
          <w:szCs w:val="22"/>
        </w:rPr>
        <w:t>Belisário</w:t>
      </w:r>
      <w:proofErr w:type="spellEnd"/>
      <w:r w:rsidR="000B3FF3" w:rsidRPr="00EC1932"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 </w:t>
      </w:r>
      <w:r w:rsidR="00F42A23" w:rsidRPr="00EC1932">
        <w:rPr>
          <w:rFonts w:ascii="Calibri" w:hAnsi="Calibri" w:cs="Calibri"/>
          <w:b/>
          <w:sz w:val="22"/>
          <w:szCs w:val="22"/>
        </w:rPr>
        <w:t xml:space="preserve">   </w:t>
      </w:r>
      <w:r w:rsidR="000B3FF3" w:rsidRPr="00EC1932">
        <w:rPr>
          <w:rFonts w:ascii="Calibri" w:hAnsi="Calibri" w:cs="Calibri"/>
          <w:b/>
          <w:sz w:val="22"/>
          <w:szCs w:val="22"/>
        </w:rPr>
        <w:t>Presidente da 2</w:t>
      </w:r>
      <w:r w:rsidRPr="00EC1932">
        <w:rPr>
          <w:rFonts w:ascii="Calibri" w:hAnsi="Calibri" w:cs="Calibri"/>
          <w:b/>
          <w:sz w:val="22"/>
          <w:szCs w:val="22"/>
        </w:rPr>
        <w:t>ª J.J.R.</w:t>
      </w:r>
    </w:p>
    <w:sectPr w:rsidR="00482814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1073B"/>
    <w:rsid w:val="00012AB6"/>
    <w:rsid w:val="00034275"/>
    <w:rsid w:val="00036480"/>
    <w:rsid w:val="000365DF"/>
    <w:rsid w:val="00051DB7"/>
    <w:rsid w:val="000561B2"/>
    <w:rsid w:val="00064AA5"/>
    <w:rsid w:val="000706C6"/>
    <w:rsid w:val="000707EE"/>
    <w:rsid w:val="00085BF0"/>
    <w:rsid w:val="00086485"/>
    <w:rsid w:val="00087EE3"/>
    <w:rsid w:val="00093505"/>
    <w:rsid w:val="000A03D4"/>
    <w:rsid w:val="000A22DE"/>
    <w:rsid w:val="000B0717"/>
    <w:rsid w:val="000B3FF3"/>
    <w:rsid w:val="000C1CAA"/>
    <w:rsid w:val="000C67C9"/>
    <w:rsid w:val="000D4676"/>
    <w:rsid w:val="000D51D9"/>
    <w:rsid w:val="000D54F0"/>
    <w:rsid w:val="000E0342"/>
    <w:rsid w:val="000E4807"/>
    <w:rsid w:val="000E7E34"/>
    <w:rsid w:val="000F3E9E"/>
    <w:rsid w:val="000F5077"/>
    <w:rsid w:val="000F66F1"/>
    <w:rsid w:val="001042B3"/>
    <w:rsid w:val="00105FDB"/>
    <w:rsid w:val="00110A09"/>
    <w:rsid w:val="001110F0"/>
    <w:rsid w:val="00113C87"/>
    <w:rsid w:val="0012031D"/>
    <w:rsid w:val="001236CD"/>
    <w:rsid w:val="001236DD"/>
    <w:rsid w:val="00126B11"/>
    <w:rsid w:val="0014154A"/>
    <w:rsid w:val="00145948"/>
    <w:rsid w:val="00151A1E"/>
    <w:rsid w:val="00170F6D"/>
    <w:rsid w:val="00173887"/>
    <w:rsid w:val="00184213"/>
    <w:rsid w:val="001959D8"/>
    <w:rsid w:val="00196C9D"/>
    <w:rsid w:val="001A5B62"/>
    <w:rsid w:val="001B2577"/>
    <w:rsid w:val="001B5932"/>
    <w:rsid w:val="001C249B"/>
    <w:rsid w:val="001D6390"/>
    <w:rsid w:val="001F7961"/>
    <w:rsid w:val="002067CB"/>
    <w:rsid w:val="00252655"/>
    <w:rsid w:val="00254449"/>
    <w:rsid w:val="00257527"/>
    <w:rsid w:val="00263FB4"/>
    <w:rsid w:val="002670EE"/>
    <w:rsid w:val="002717D9"/>
    <w:rsid w:val="00277C7D"/>
    <w:rsid w:val="002812FA"/>
    <w:rsid w:val="0028313C"/>
    <w:rsid w:val="00283E93"/>
    <w:rsid w:val="002859CF"/>
    <w:rsid w:val="002929A5"/>
    <w:rsid w:val="0029646C"/>
    <w:rsid w:val="002B04EB"/>
    <w:rsid w:val="002B1C6D"/>
    <w:rsid w:val="002C5ACD"/>
    <w:rsid w:val="002D14D4"/>
    <w:rsid w:val="002D2891"/>
    <w:rsid w:val="002D4DE4"/>
    <w:rsid w:val="002D7BFA"/>
    <w:rsid w:val="002E05E2"/>
    <w:rsid w:val="00320662"/>
    <w:rsid w:val="00331870"/>
    <w:rsid w:val="00333555"/>
    <w:rsid w:val="0034030A"/>
    <w:rsid w:val="0034121A"/>
    <w:rsid w:val="00356321"/>
    <w:rsid w:val="00356F31"/>
    <w:rsid w:val="00366C8E"/>
    <w:rsid w:val="00372997"/>
    <w:rsid w:val="00386DFD"/>
    <w:rsid w:val="00392B37"/>
    <w:rsid w:val="003A00DC"/>
    <w:rsid w:val="003A3346"/>
    <w:rsid w:val="003A4BC1"/>
    <w:rsid w:val="003B3D7E"/>
    <w:rsid w:val="003B52A6"/>
    <w:rsid w:val="003C3DE0"/>
    <w:rsid w:val="003C5783"/>
    <w:rsid w:val="003D0B2B"/>
    <w:rsid w:val="003E17EA"/>
    <w:rsid w:val="003E3E64"/>
    <w:rsid w:val="003E7E79"/>
    <w:rsid w:val="003F12C9"/>
    <w:rsid w:val="003F3FED"/>
    <w:rsid w:val="003F5801"/>
    <w:rsid w:val="004028EA"/>
    <w:rsid w:val="00402DAA"/>
    <w:rsid w:val="004048B3"/>
    <w:rsid w:val="0041013C"/>
    <w:rsid w:val="00415090"/>
    <w:rsid w:val="00423959"/>
    <w:rsid w:val="00426AE3"/>
    <w:rsid w:val="00431D36"/>
    <w:rsid w:val="00431F26"/>
    <w:rsid w:val="0043412F"/>
    <w:rsid w:val="0044099C"/>
    <w:rsid w:val="004418C6"/>
    <w:rsid w:val="00441DEA"/>
    <w:rsid w:val="00443160"/>
    <w:rsid w:val="00446AD5"/>
    <w:rsid w:val="0045096F"/>
    <w:rsid w:val="00450CE1"/>
    <w:rsid w:val="00454157"/>
    <w:rsid w:val="004675E8"/>
    <w:rsid w:val="004769CE"/>
    <w:rsid w:val="00477FF5"/>
    <w:rsid w:val="00482814"/>
    <w:rsid w:val="004862F3"/>
    <w:rsid w:val="004926A4"/>
    <w:rsid w:val="004950B4"/>
    <w:rsid w:val="00495B7F"/>
    <w:rsid w:val="004B5F67"/>
    <w:rsid w:val="004D021C"/>
    <w:rsid w:val="004D6225"/>
    <w:rsid w:val="004D6B64"/>
    <w:rsid w:val="004E09DD"/>
    <w:rsid w:val="004E3A3D"/>
    <w:rsid w:val="004F3874"/>
    <w:rsid w:val="00506AAE"/>
    <w:rsid w:val="00507594"/>
    <w:rsid w:val="00510AC7"/>
    <w:rsid w:val="005259E5"/>
    <w:rsid w:val="00526E28"/>
    <w:rsid w:val="0056305C"/>
    <w:rsid w:val="005741D9"/>
    <w:rsid w:val="0058367A"/>
    <w:rsid w:val="00585AC2"/>
    <w:rsid w:val="0058611B"/>
    <w:rsid w:val="0059393C"/>
    <w:rsid w:val="005A2307"/>
    <w:rsid w:val="005A249F"/>
    <w:rsid w:val="005A281A"/>
    <w:rsid w:val="005B1216"/>
    <w:rsid w:val="005B164C"/>
    <w:rsid w:val="005C3140"/>
    <w:rsid w:val="005D13EB"/>
    <w:rsid w:val="005D692B"/>
    <w:rsid w:val="005E4975"/>
    <w:rsid w:val="005F0EB9"/>
    <w:rsid w:val="005F1380"/>
    <w:rsid w:val="00616B11"/>
    <w:rsid w:val="00616B16"/>
    <w:rsid w:val="0062250B"/>
    <w:rsid w:val="00634EE9"/>
    <w:rsid w:val="00647CA9"/>
    <w:rsid w:val="006521D2"/>
    <w:rsid w:val="006573CA"/>
    <w:rsid w:val="00674340"/>
    <w:rsid w:val="0067549E"/>
    <w:rsid w:val="006765CE"/>
    <w:rsid w:val="00694AE7"/>
    <w:rsid w:val="006C06CA"/>
    <w:rsid w:val="006C24F5"/>
    <w:rsid w:val="006C56EE"/>
    <w:rsid w:val="006E057C"/>
    <w:rsid w:val="006E0864"/>
    <w:rsid w:val="006F34E0"/>
    <w:rsid w:val="00705B7F"/>
    <w:rsid w:val="00713878"/>
    <w:rsid w:val="0074239E"/>
    <w:rsid w:val="00745543"/>
    <w:rsid w:val="00763E26"/>
    <w:rsid w:val="00771D5B"/>
    <w:rsid w:val="00784672"/>
    <w:rsid w:val="007A536E"/>
    <w:rsid w:val="007B3B72"/>
    <w:rsid w:val="007C3D49"/>
    <w:rsid w:val="007C77CC"/>
    <w:rsid w:val="007D3DA5"/>
    <w:rsid w:val="007D5083"/>
    <w:rsid w:val="007E1F3E"/>
    <w:rsid w:val="007E579F"/>
    <w:rsid w:val="007E692E"/>
    <w:rsid w:val="007F01DB"/>
    <w:rsid w:val="007F0F18"/>
    <w:rsid w:val="0080148B"/>
    <w:rsid w:val="008018AD"/>
    <w:rsid w:val="00802399"/>
    <w:rsid w:val="008027C2"/>
    <w:rsid w:val="00807960"/>
    <w:rsid w:val="00817813"/>
    <w:rsid w:val="00820B17"/>
    <w:rsid w:val="00831641"/>
    <w:rsid w:val="00836B9A"/>
    <w:rsid w:val="00847833"/>
    <w:rsid w:val="008478E6"/>
    <w:rsid w:val="0086639E"/>
    <w:rsid w:val="0087180B"/>
    <w:rsid w:val="00886CB4"/>
    <w:rsid w:val="0089169B"/>
    <w:rsid w:val="008924ED"/>
    <w:rsid w:val="008A6F3A"/>
    <w:rsid w:val="008D2427"/>
    <w:rsid w:val="008E0E44"/>
    <w:rsid w:val="008E430F"/>
    <w:rsid w:val="008F68BA"/>
    <w:rsid w:val="008F68C2"/>
    <w:rsid w:val="00901100"/>
    <w:rsid w:val="00902D58"/>
    <w:rsid w:val="009038E9"/>
    <w:rsid w:val="009240B4"/>
    <w:rsid w:val="009334D7"/>
    <w:rsid w:val="00934C2C"/>
    <w:rsid w:val="009406C9"/>
    <w:rsid w:val="00940C45"/>
    <w:rsid w:val="009461C0"/>
    <w:rsid w:val="0096152D"/>
    <w:rsid w:val="009628EB"/>
    <w:rsid w:val="00966643"/>
    <w:rsid w:val="00977A8F"/>
    <w:rsid w:val="009A39DA"/>
    <w:rsid w:val="009B50A7"/>
    <w:rsid w:val="009D11E8"/>
    <w:rsid w:val="009D2B15"/>
    <w:rsid w:val="009E2E7B"/>
    <w:rsid w:val="009E710D"/>
    <w:rsid w:val="00A03A0E"/>
    <w:rsid w:val="00A05D04"/>
    <w:rsid w:val="00A13EED"/>
    <w:rsid w:val="00A17B9D"/>
    <w:rsid w:val="00A223B9"/>
    <w:rsid w:val="00A25E10"/>
    <w:rsid w:val="00A27F09"/>
    <w:rsid w:val="00A304FB"/>
    <w:rsid w:val="00A47053"/>
    <w:rsid w:val="00A50D82"/>
    <w:rsid w:val="00A53E68"/>
    <w:rsid w:val="00A61509"/>
    <w:rsid w:val="00A77886"/>
    <w:rsid w:val="00A806E9"/>
    <w:rsid w:val="00A80AFD"/>
    <w:rsid w:val="00A9249C"/>
    <w:rsid w:val="00AB05AF"/>
    <w:rsid w:val="00AB2806"/>
    <w:rsid w:val="00AC05E0"/>
    <w:rsid w:val="00AC221B"/>
    <w:rsid w:val="00AC5C60"/>
    <w:rsid w:val="00AC5D4F"/>
    <w:rsid w:val="00AD1247"/>
    <w:rsid w:val="00AD50C1"/>
    <w:rsid w:val="00AD76CB"/>
    <w:rsid w:val="00AE083C"/>
    <w:rsid w:val="00AE0F4F"/>
    <w:rsid w:val="00AE3A64"/>
    <w:rsid w:val="00AE3AAB"/>
    <w:rsid w:val="00AE5E13"/>
    <w:rsid w:val="00AF7B7A"/>
    <w:rsid w:val="00B049B3"/>
    <w:rsid w:val="00B20039"/>
    <w:rsid w:val="00B32157"/>
    <w:rsid w:val="00B525CF"/>
    <w:rsid w:val="00B5356A"/>
    <w:rsid w:val="00B643E1"/>
    <w:rsid w:val="00B665C1"/>
    <w:rsid w:val="00B70EB0"/>
    <w:rsid w:val="00B73AFC"/>
    <w:rsid w:val="00B74A1C"/>
    <w:rsid w:val="00BB6BD1"/>
    <w:rsid w:val="00BC597D"/>
    <w:rsid w:val="00BD26F4"/>
    <w:rsid w:val="00BD7DBD"/>
    <w:rsid w:val="00BE094A"/>
    <w:rsid w:val="00BE4B60"/>
    <w:rsid w:val="00BE7E77"/>
    <w:rsid w:val="00BF57E8"/>
    <w:rsid w:val="00BF5CC9"/>
    <w:rsid w:val="00BF715D"/>
    <w:rsid w:val="00C002C6"/>
    <w:rsid w:val="00C13F6A"/>
    <w:rsid w:val="00C15AB2"/>
    <w:rsid w:val="00C37143"/>
    <w:rsid w:val="00C44AB1"/>
    <w:rsid w:val="00C45A88"/>
    <w:rsid w:val="00C5496E"/>
    <w:rsid w:val="00C55006"/>
    <w:rsid w:val="00C60BAD"/>
    <w:rsid w:val="00C676A8"/>
    <w:rsid w:val="00C67B28"/>
    <w:rsid w:val="00C711C0"/>
    <w:rsid w:val="00C73D15"/>
    <w:rsid w:val="00C75D15"/>
    <w:rsid w:val="00C84545"/>
    <w:rsid w:val="00C86E77"/>
    <w:rsid w:val="00C91D7C"/>
    <w:rsid w:val="00C92A52"/>
    <w:rsid w:val="00C92A97"/>
    <w:rsid w:val="00C9446B"/>
    <w:rsid w:val="00C97EAF"/>
    <w:rsid w:val="00CA3D9A"/>
    <w:rsid w:val="00CB770A"/>
    <w:rsid w:val="00CC2050"/>
    <w:rsid w:val="00CD054C"/>
    <w:rsid w:val="00CD0B6E"/>
    <w:rsid w:val="00CD23C1"/>
    <w:rsid w:val="00CD3DF0"/>
    <w:rsid w:val="00CF0C29"/>
    <w:rsid w:val="00D10243"/>
    <w:rsid w:val="00D10F1D"/>
    <w:rsid w:val="00D163CC"/>
    <w:rsid w:val="00D270C1"/>
    <w:rsid w:val="00D31B21"/>
    <w:rsid w:val="00D33863"/>
    <w:rsid w:val="00D4361C"/>
    <w:rsid w:val="00D43725"/>
    <w:rsid w:val="00D46175"/>
    <w:rsid w:val="00D47249"/>
    <w:rsid w:val="00D50A23"/>
    <w:rsid w:val="00D5119E"/>
    <w:rsid w:val="00D54FA9"/>
    <w:rsid w:val="00D87970"/>
    <w:rsid w:val="00D96971"/>
    <w:rsid w:val="00DA045E"/>
    <w:rsid w:val="00DB0F20"/>
    <w:rsid w:val="00DB2E1F"/>
    <w:rsid w:val="00DE56E6"/>
    <w:rsid w:val="00DF355E"/>
    <w:rsid w:val="00DF63B0"/>
    <w:rsid w:val="00E021AA"/>
    <w:rsid w:val="00E21946"/>
    <w:rsid w:val="00E35768"/>
    <w:rsid w:val="00E366D2"/>
    <w:rsid w:val="00E4377E"/>
    <w:rsid w:val="00E4412C"/>
    <w:rsid w:val="00E447BB"/>
    <w:rsid w:val="00E610D8"/>
    <w:rsid w:val="00E662A4"/>
    <w:rsid w:val="00E676F9"/>
    <w:rsid w:val="00E73547"/>
    <w:rsid w:val="00E744A2"/>
    <w:rsid w:val="00E760D1"/>
    <w:rsid w:val="00E811E3"/>
    <w:rsid w:val="00E90A02"/>
    <w:rsid w:val="00E924A9"/>
    <w:rsid w:val="00EA2913"/>
    <w:rsid w:val="00EB3E03"/>
    <w:rsid w:val="00EC1932"/>
    <w:rsid w:val="00EC1C3E"/>
    <w:rsid w:val="00EE4D9C"/>
    <w:rsid w:val="00EF119D"/>
    <w:rsid w:val="00F304D4"/>
    <w:rsid w:val="00F30B7E"/>
    <w:rsid w:val="00F311A0"/>
    <w:rsid w:val="00F331F6"/>
    <w:rsid w:val="00F33892"/>
    <w:rsid w:val="00F366FE"/>
    <w:rsid w:val="00F4138F"/>
    <w:rsid w:val="00F42A23"/>
    <w:rsid w:val="00F43E01"/>
    <w:rsid w:val="00F44365"/>
    <w:rsid w:val="00F504D6"/>
    <w:rsid w:val="00F55761"/>
    <w:rsid w:val="00F56564"/>
    <w:rsid w:val="00F653D1"/>
    <w:rsid w:val="00F87AFC"/>
    <w:rsid w:val="00F90613"/>
    <w:rsid w:val="00F933B7"/>
    <w:rsid w:val="00F95719"/>
    <w:rsid w:val="00FA0463"/>
    <w:rsid w:val="00FA3A5F"/>
    <w:rsid w:val="00FB09F0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14B5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7</cp:revision>
  <dcterms:created xsi:type="dcterms:W3CDTF">2020-10-10T18:41:00Z</dcterms:created>
  <dcterms:modified xsi:type="dcterms:W3CDTF">2020-10-10T18:56:00Z</dcterms:modified>
</cp:coreProperties>
</file>